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24" w:rsidRPr="00267C24" w:rsidRDefault="00267C24" w:rsidP="00267C24">
      <w:pPr>
        <w:rPr>
          <w:rFonts w:eastAsiaTheme="minorHAnsi"/>
          <w:sz w:val="22"/>
          <w:szCs w:val="22"/>
          <w:lang w:eastAsia="en-US"/>
        </w:rPr>
      </w:pPr>
      <w:r>
        <w:rPr>
          <w:b/>
        </w:rPr>
        <w:t xml:space="preserve">Temat: </w:t>
      </w:r>
      <w:r w:rsidR="007E46C4" w:rsidRPr="007E46C4">
        <w:rPr>
          <w:b/>
        </w:rPr>
        <w:t xml:space="preserve">Tlenki metali i niemetali </w:t>
      </w:r>
      <w:r w:rsidR="007E46C4" w:rsidRPr="007E46C4">
        <w:rPr>
          <w:b/>
        </w:rPr>
        <w:cr/>
      </w:r>
      <w:r w:rsidR="007E46C4" w:rsidRPr="007E46C4">
        <w:rPr>
          <w:b/>
        </w:rPr>
        <w:cr/>
      </w:r>
      <w:bookmarkStart w:id="0" w:name="_GoBack"/>
      <w:bookmarkEnd w:id="0"/>
      <w:r w:rsidRPr="00267C24">
        <w:rPr>
          <w:rFonts w:eastAsiaTheme="minorHAnsi"/>
          <w:sz w:val="22"/>
          <w:szCs w:val="22"/>
          <w:lang w:eastAsia="en-US"/>
        </w:rPr>
        <w:t xml:space="preserve">Drodzy Uczniowie, </w:t>
      </w:r>
    </w:p>
    <w:p w:rsidR="00267C24" w:rsidRPr="00267C24" w:rsidRDefault="00267C24" w:rsidP="00267C24">
      <w:pPr>
        <w:tabs>
          <w:tab w:val="left" w:pos="5025"/>
        </w:tabs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267C24">
        <w:rPr>
          <w:rFonts w:eastAsiaTheme="minorHAnsi"/>
          <w:sz w:val="22"/>
          <w:szCs w:val="22"/>
          <w:lang w:eastAsia="en-US"/>
        </w:rPr>
        <w:t xml:space="preserve">Dziękuję za Waszą pracę i zaangażowanie. Proszę pamiętajcie o odsyłaniu prac w wyznaczonym terminie, ponieważ biorę to pod uwagę zaliczając zadanie i wystawiając oceny. </w:t>
      </w:r>
      <w:r w:rsidRPr="00267C24">
        <w:rPr>
          <w:rFonts w:eastAsia="Calibri"/>
          <w:sz w:val="22"/>
          <w:szCs w:val="22"/>
          <w:lang w:eastAsia="en-US"/>
        </w:rPr>
        <w:t xml:space="preserve">Proszę o przeczytanie kolejnego tematu z podręcznika , str. </w:t>
      </w:r>
      <w:r>
        <w:rPr>
          <w:rFonts w:eastAsia="Calibri"/>
          <w:sz w:val="22"/>
          <w:szCs w:val="22"/>
          <w:lang w:eastAsia="en-US"/>
        </w:rPr>
        <w:t>196 - 201</w:t>
      </w:r>
      <w:r w:rsidRPr="00267C24">
        <w:rPr>
          <w:rFonts w:eastAsia="Calibri"/>
          <w:sz w:val="22"/>
          <w:szCs w:val="22"/>
          <w:lang w:eastAsia="en-US"/>
        </w:rPr>
        <w:t>. Poniżej przesyłam link do lekcji „</w:t>
      </w:r>
      <w:r>
        <w:rPr>
          <w:rFonts w:eastAsia="Calibri"/>
          <w:sz w:val="22"/>
          <w:szCs w:val="22"/>
          <w:lang w:eastAsia="en-US"/>
        </w:rPr>
        <w:t>Tlen i tlenki</w:t>
      </w:r>
      <w:r w:rsidRPr="00267C24">
        <w:rPr>
          <w:rFonts w:eastAsia="Calibri"/>
          <w:sz w:val="22"/>
          <w:szCs w:val="22"/>
          <w:lang w:eastAsia="en-US"/>
        </w:rPr>
        <w:t xml:space="preserve">” </w:t>
      </w:r>
      <w:r w:rsidRPr="00267C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6" w:history="1">
        <w:r>
          <w:rPr>
            <w:rStyle w:val="Hipercze"/>
          </w:rPr>
          <w:t>https://epodreczniki.pl/a/tlen-i-tlenki/DeoaBkF4n</w:t>
        </w:r>
      </w:hyperlink>
      <w:r w:rsidRPr="00267C24">
        <w:rPr>
          <w:rFonts w:eastAsia="Calibri"/>
          <w:sz w:val="22"/>
          <w:szCs w:val="22"/>
          <w:lang w:eastAsia="en-US"/>
        </w:rPr>
        <w:t xml:space="preserve"> Uzupełnij i przepisz do zeszytu poniższą notatkę i ćwiczenia</w:t>
      </w:r>
      <w:r w:rsidRPr="00267C24">
        <w:rPr>
          <w:rFonts w:eastAsia="Calibri"/>
          <w:b/>
          <w:sz w:val="22"/>
          <w:szCs w:val="22"/>
          <w:lang w:eastAsia="en-US"/>
        </w:rPr>
        <w:t xml:space="preserve"> , zrób zdjęcie i prześlij do 22.05 . Powodzenia!</w:t>
      </w:r>
    </w:p>
    <w:p w:rsidR="007E46C4" w:rsidRPr="007E46C4" w:rsidRDefault="007E46C4" w:rsidP="007E46C4">
      <w:pPr>
        <w:rPr>
          <w:b/>
        </w:rPr>
      </w:pPr>
    </w:p>
    <w:p w:rsidR="007E46C4" w:rsidRPr="007E46C4" w:rsidRDefault="007E46C4" w:rsidP="007E46C4">
      <w:pPr>
        <w:rPr>
          <w:b/>
        </w:rPr>
      </w:pPr>
      <w:r w:rsidRPr="007E46C4">
        <w:rPr>
          <w:b/>
        </w:rPr>
        <w:t>Notatka</w:t>
      </w:r>
    </w:p>
    <w:p w:rsidR="007E46C4" w:rsidRPr="007E46C4" w:rsidRDefault="007E46C4" w:rsidP="007E46C4">
      <w:pPr>
        <w:pStyle w:val="1ANumerowanie"/>
        <w:numPr>
          <w:ilvl w:val="0"/>
          <w:numId w:val="0"/>
        </w:numPr>
      </w:pPr>
    </w:p>
    <w:p w:rsidR="007E46C4" w:rsidRPr="007E46C4" w:rsidRDefault="007E46C4" w:rsidP="007E46C4">
      <w:pPr>
        <w:pStyle w:val="1ANumerowanie"/>
        <w:numPr>
          <w:ilvl w:val="0"/>
          <w:numId w:val="0"/>
        </w:numPr>
        <w:spacing w:after="240"/>
        <w:ind w:left="360" w:hanging="218"/>
        <w:jc w:val="both"/>
      </w:pPr>
      <w:r>
        <w:rPr>
          <w:b/>
        </w:rPr>
        <w:t>1</w:t>
      </w:r>
      <w:r w:rsidRPr="007E46C4">
        <w:rPr>
          <w:b/>
        </w:rPr>
        <w:t>.</w:t>
      </w:r>
      <w:r w:rsidRPr="007E46C4">
        <w:t xml:space="preserve"> Ustal i napisz wzór sumaryczny tlenku na podstawie poniższych opisów.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638"/>
        <w:gridCol w:w="7502"/>
        <w:gridCol w:w="1144"/>
      </w:tblGrid>
      <w:tr w:rsidR="007E46C4" w:rsidRPr="007E46C4" w:rsidTr="00E71ADB">
        <w:trPr>
          <w:trHeight w:val="659"/>
        </w:trPr>
        <w:tc>
          <w:tcPr>
            <w:tcW w:w="638" w:type="dxa"/>
            <w:shd w:val="clear" w:color="auto" w:fill="F2F2F2"/>
          </w:tcPr>
          <w:p w:rsidR="007E46C4" w:rsidRPr="007E46C4" w:rsidRDefault="007E46C4" w:rsidP="00E71ADB">
            <w:pPr>
              <w:pStyle w:val="1ANumerowanie"/>
              <w:numPr>
                <w:ilvl w:val="0"/>
                <w:numId w:val="0"/>
              </w:numPr>
              <w:jc w:val="center"/>
            </w:pPr>
            <w:r w:rsidRPr="007E46C4">
              <w:br/>
              <w:t>a)</w:t>
            </w:r>
          </w:p>
        </w:tc>
        <w:tc>
          <w:tcPr>
            <w:tcW w:w="7502" w:type="dxa"/>
            <w:shd w:val="clear" w:color="auto" w:fill="F2F2F2"/>
          </w:tcPr>
          <w:p w:rsidR="007E46C4" w:rsidRPr="007E46C4" w:rsidRDefault="007E46C4" w:rsidP="00E71ADB">
            <w:pPr>
              <w:pStyle w:val="1ANumerowanie"/>
              <w:numPr>
                <w:ilvl w:val="0"/>
                <w:numId w:val="0"/>
              </w:numPr>
            </w:pPr>
            <w:r w:rsidRPr="007E46C4">
              <w:t>W temperaturze pokojowej jest gazem o nieprzyjemnym zapachu. Ze względu na swoje właściwości grzybobójcze i bakteriobójcze stosuje się go jako środek dezynfekcyjny.</w:t>
            </w:r>
          </w:p>
        </w:tc>
        <w:tc>
          <w:tcPr>
            <w:tcW w:w="1144" w:type="dxa"/>
            <w:shd w:val="clear" w:color="auto" w:fill="F2F2F2"/>
          </w:tcPr>
          <w:p w:rsidR="007E46C4" w:rsidRPr="007E46C4" w:rsidRDefault="007E46C4" w:rsidP="00E71ADB">
            <w:pPr>
              <w:pStyle w:val="1ANumerowanie"/>
              <w:numPr>
                <w:ilvl w:val="0"/>
                <w:numId w:val="0"/>
              </w:numPr>
              <w:jc w:val="center"/>
              <w:rPr>
                <w:color w:val="A6A6A6"/>
              </w:rPr>
            </w:pPr>
          </w:p>
          <w:p w:rsidR="007E46C4" w:rsidRPr="007E46C4" w:rsidRDefault="00B80D6C" w:rsidP="00E71ADB">
            <w:pPr>
              <w:pStyle w:val="1ANumerowanie"/>
              <w:numPr>
                <w:ilvl w:val="0"/>
                <w:numId w:val="0"/>
              </w:numPr>
              <w:jc w:val="center"/>
              <w:rPr>
                <w:color w:val="A6A6A6"/>
              </w:rPr>
            </w:pPr>
            <w:r>
              <w:rPr>
                <w:color w:val="A6A6A6"/>
              </w:rPr>
              <w:t>_______</w:t>
            </w:r>
          </w:p>
        </w:tc>
      </w:tr>
      <w:tr w:rsidR="007E46C4" w:rsidRPr="007E46C4" w:rsidTr="00E71ADB">
        <w:trPr>
          <w:trHeight w:val="683"/>
        </w:trPr>
        <w:tc>
          <w:tcPr>
            <w:tcW w:w="638" w:type="dxa"/>
            <w:shd w:val="clear" w:color="auto" w:fill="F2F2F2"/>
          </w:tcPr>
          <w:p w:rsidR="007E46C4" w:rsidRPr="007E46C4" w:rsidRDefault="007E46C4" w:rsidP="00E71ADB">
            <w:pPr>
              <w:pStyle w:val="1ANumerowanie"/>
              <w:numPr>
                <w:ilvl w:val="0"/>
                <w:numId w:val="0"/>
              </w:numPr>
              <w:jc w:val="center"/>
            </w:pPr>
            <w:r w:rsidRPr="007E46C4">
              <w:br/>
              <w:t>b)</w:t>
            </w:r>
          </w:p>
        </w:tc>
        <w:tc>
          <w:tcPr>
            <w:tcW w:w="7502" w:type="dxa"/>
            <w:shd w:val="clear" w:color="auto" w:fill="F2F2F2"/>
          </w:tcPr>
          <w:p w:rsidR="007E46C4" w:rsidRPr="007E46C4" w:rsidRDefault="007E46C4" w:rsidP="00E71ADB">
            <w:pPr>
              <w:pStyle w:val="1ANumerowanie"/>
              <w:numPr>
                <w:ilvl w:val="0"/>
                <w:numId w:val="0"/>
              </w:numPr>
            </w:pPr>
            <w:r w:rsidRPr="007E46C4">
              <w:t xml:space="preserve">Biała substancja stała stosowana w budownictwie do przygotowania zapraw murarskich. Jego nazwa techniczna to </w:t>
            </w:r>
            <w:r w:rsidRPr="007E46C4">
              <w:rPr>
                <w:i/>
              </w:rPr>
              <w:t>wapno palone</w:t>
            </w:r>
            <w:r w:rsidRPr="007E46C4">
              <w:t>.</w:t>
            </w:r>
          </w:p>
        </w:tc>
        <w:tc>
          <w:tcPr>
            <w:tcW w:w="1144" w:type="dxa"/>
            <w:shd w:val="clear" w:color="auto" w:fill="F2F2F2"/>
          </w:tcPr>
          <w:p w:rsidR="007E46C4" w:rsidRPr="007E46C4" w:rsidRDefault="007E46C4" w:rsidP="00E71ADB">
            <w:pPr>
              <w:pStyle w:val="1ANumerowanie"/>
              <w:numPr>
                <w:ilvl w:val="0"/>
                <w:numId w:val="0"/>
              </w:numPr>
              <w:jc w:val="center"/>
            </w:pPr>
          </w:p>
          <w:p w:rsidR="007E46C4" w:rsidRPr="007E46C4" w:rsidRDefault="007E46C4" w:rsidP="00E71ADB">
            <w:pPr>
              <w:pStyle w:val="1ANumerowanie"/>
              <w:numPr>
                <w:ilvl w:val="0"/>
                <w:numId w:val="0"/>
              </w:numPr>
              <w:rPr>
                <w:color w:val="A6A6A6"/>
              </w:rPr>
            </w:pPr>
            <w:r w:rsidRPr="007E46C4">
              <w:rPr>
                <w:color w:val="A6A6A6"/>
              </w:rPr>
              <w:t>_</w:t>
            </w:r>
            <w:r w:rsidR="00B80D6C">
              <w:rPr>
                <w:color w:val="A6A6A6"/>
              </w:rPr>
              <w:t>______</w:t>
            </w:r>
          </w:p>
        </w:tc>
      </w:tr>
      <w:tr w:rsidR="007E46C4" w:rsidRPr="007E46C4" w:rsidTr="00E71ADB">
        <w:trPr>
          <w:trHeight w:val="63"/>
        </w:trPr>
        <w:tc>
          <w:tcPr>
            <w:tcW w:w="638" w:type="dxa"/>
            <w:shd w:val="clear" w:color="auto" w:fill="F2F2F2"/>
          </w:tcPr>
          <w:p w:rsidR="007E46C4" w:rsidRPr="007E46C4" w:rsidRDefault="007E46C4" w:rsidP="00E71ADB">
            <w:pPr>
              <w:pStyle w:val="1ANumerowanie"/>
              <w:numPr>
                <w:ilvl w:val="0"/>
                <w:numId w:val="0"/>
              </w:numPr>
              <w:jc w:val="center"/>
            </w:pPr>
            <w:r w:rsidRPr="007E46C4">
              <w:br/>
              <w:t>c)</w:t>
            </w:r>
          </w:p>
        </w:tc>
        <w:tc>
          <w:tcPr>
            <w:tcW w:w="7502" w:type="dxa"/>
            <w:shd w:val="clear" w:color="auto" w:fill="F2F2F2"/>
          </w:tcPr>
          <w:p w:rsidR="007E46C4" w:rsidRPr="007E46C4" w:rsidRDefault="007E46C4" w:rsidP="00E71ADB">
            <w:pPr>
              <w:pStyle w:val="1ANumerowanie"/>
              <w:numPr>
                <w:ilvl w:val="0"/>
                <w:numId w:val="0"/>
              </w:numPr>
              <w:spacing w:after="240"/>
            </w:pPr>
            <w:r w:rsidRPr="007E46C4">
              <w:t>Główny składnik piasku, surowiec w produkcji szkła, jest wykorzystywany również w jubilerstwie.</w:t>
            </w:r>
          </w:p>
        </w:tc>
        <w:tc>
          <w:tcPr>
            <w:tcW w:w="1144" w:type="dxa"/>
            <w:shd w:val="clear" w:color="auto" w:fill="F2F2F2"/>
          </w:tcPr>
          <w:p w:rsidR="007E46C4" w:rsidRPr="007E46C4" w:rsidRDefault="007E46C4" w:rsidP="00E71ADB">
            <w:pPr>
              <w:pStyle w:val="1ANumerowanie"/>
              <w:numPr>
                <w:ilvl w:val="0"/>
                <w:numId w:val="0"/>
              </w:numPr>
              <w:jc w:val="center"/>
            </w:pPr>
          </w:p>
          <w:p w:rsidR="007E46C4" w:rsidRPr="007E46C4" w:rsidRDefault="00B80D6C" w:rsidP="00E71ADB">
            <w:pPr>
              <w:pStyle w:val="1ANumerowanie"/>
              <w:numPr>
                <w:ilvl w:val="0"/>
                <w:numId w:val="0"/>
              </w:numPr>
              <w:rPr>
                <w:color w:val="A6A6A6"/>
              </w:rPr>
            </w:pPr>
            <w:r>
              <w:rPr>
                <w:color w:val="A6A6A6"/>
              </w:rPr>
              <w:t>_______</w:t>
            </w:r>
          </w:p>
        </w:tc>
      </w:tr>
    </w:tbl>
    <w:p w:rsidR="007E46C4" w:rsidRPr="007E46C4" w:rsidRDefault="007E46C4" w:rsidP="007E46C4">
      <w:pPr>
        <w:pStyle w:val="1ANumerowanie"/>
        <w:numPr>
          <w:ilvl w:val="0"/>
          <w:numId w:val="0"/>
        </w:numPr>
        <w:ind w:left="360"/>
        <w:rPr>
          <w:b/>
        </w:rPr>
      </w:pPr>
    </w:p>
    <w:p w:rsidR="007E46C4" w:rsidRPr="007E46C4" w:rsidRDefault="007E46C4" w:rsidP="007E46C4">
      <w:pPr>
        <w:pStyle w:val="1ANumerowanie"/>
        <w:numPr>
          <w:ilvl w:val="0"/>
          <w:numId w:val="0"/>
        </w:numPr>
        <w:spacing w:after="240"/>
        <w:ind w:left="360" w:hanging="218"/>
      </w:pPr>
      <w:r>
        <w:rPr>
          <w:b/>
        </w:rPr>
        <w:t>2</w:t>
      </w:r>
      <w:r w:rsidRPr="007E46C4">
        <w:rPr>
          <w:b/>
        </w:rPr>
        <w:t>.</w:t>
      </w:r>
      <w:r w:rsidRPr="007E46C4">
        <w:t xml:space="preserve"> Napisz wzory sumaryczne tlenków o podanych nazwach systematycznych.</w:t>
      </w:r>
    </w:p>
    <w:p w:rsidR="007E46C4" w:rsidRPr="007E46C4" w:rsidRDefault="007E46C4" w:rsidP="007E46C4">
      <w:pPr>
        <w:pStyle w:val="1ANumerowanie"/>
        <w:numPr>
          <w:ilvl w:val="0"/>
          <w:numId w:val="0"/>
        </w:numPr>
        <w:spacing w:after="240" w:line="360" w:lineRule="auto"/>
        <w:ind w:left="426"/>
      </w:pPr>
      <w:r w:rsidRPr="007E46C4">
        <w:t xml:space="preserve">a) tlenek </w:t>
      </w:r>
      <w:proofErr w:type="spellStart"/>
      <w:r w:rsidRPr="007E46C4">
        <w:t>glinu</w:t>
      </w:r>
      <w:proofErr w:type="spellEnd"/>
      <w:r w:rsidRPr="007E46C4">
        <w:t xml:space="preserve"> </w:t>
      </w:r>
      <w:r w:rsidRPr="007E46C4">
        <w:rPr>
          <w:color w:val="A6A6A6"/>
        </w:rPr>
        <w:t>____________________</w:t>
      </w:r>
      <w:r>
        <w:rPr>
          <w:color w:val="A6A6A6"/>
        </w:rPr>
        <w:t>_</w:t>
      </w:r>
      <w:r>
        <w:rPr>
          <w:color w:val="A6A6A6"/>
        </w:rPr>
        <w:tab/>
      </w:r>
      <w:r w:rsidRPr="007E46C4">
        <w:t xml:space="preserve">c) tlenek miedzi(I) </w:t>
      </w:r>
      <w:r w:rsidRPr="007E46C4">
        <w:rPr>
          <w:color w:val="A6A6A6"/>
        </w:rPr>
        <w:t>_________________</w:t>
      </w:r>
      <w:r w:rsidRPr="007E46C4">
        <w:br/>
        <w:t xml:space="preserve">b) tlenek azotu (V) </w:t>
      </w:r>
      <w:r w:rsidRPr="007E46C4">
        <w:rPr>
          <w:color w:val="A6A6A6"/>
        </w:rPr>
        <w:t>_______________</w:t>
      </w:r>
      <w:r>
        <w:rPr>
          <w:color w:val="A6A6A6"/>
        </w:rPr>
        <w:t>_</w:t>
      </w:r>
      <w:r>
        <w:rPr>
          <w:color w:val="A6A6A6"/>
        </w:rPr>
        <w:tab/>
        <w:t xml:space="preserve">          </w:t>
      </w:r>
      <w:r w:rsidRPr="007E46C4">
        <w:rPr>
          <w:color w:val="A6A6A6"/>
        </w:rPr>
        <w:t xml:space="preserve"> </w:t>
      </w:r>
      <w:r w:rsidRPr="007E46C4">
        <w:t xml:space="preserve">d) tlenek baru </w:t>
      </w:r>
      <w:r w:rsidRPr="007E46C4">
        <w:rPr>
          <w:color w:val="A6A6A6"/>
        </w:rPr>
        <w:t>_____________________</w:t>
      </w:r>
    </w:p>
    <w:p w:rsidR="007E46C4" w:rsidRPr="007E46C4" w:rsidRDefault="007E46C4" w:rsidP="007E46C4">
      <w:pPr>
        <w:pStyle w:val="1ANumerowanie"/>
        <w:numPr>
          <w:ilvl w:val="0"/>
          <w:numId w:val="0"/>
        </w:numPr>
        <w:spacing w:after="240"/>
        <w:ind w:left="360" w:hanging="218"/>
      </w:pPr>
      <w:r>
        <w:rPr>
          <w:b/>
        </w:rPr>
        <w:t>3</w:t>
      </w:r>
      <w:r w:rsidRPr="007E46C4">
        <w:rPr>
          <w:b/>
        </w:rPr>
        <w:t>.</w:t>
      </w:r>
      <w:r w:rsidRPr="007E46C4">
        <w:t xml:space="preserve"> Uzupełnij równania reakcji otrzymywania tlenków.</w:t>
      </w:r>
    </w:p>
    <w:p w:rsidR="007E46C4" w:rsidRPr="007E46C4" w:rsidRDefault="007E46C4" w:rsidP="007E46C4">
      <w:pPr>
        <w:pStyle w:val="1ANumerowanie"/>
        <w:numPr>
          <w:ilvl w:val="0"/>
          <w:numId w:val="0"/>
        </w:numPr>
        <w:spacing w:after="240" w:line="360" w:lineRule="auto"/>
        <w:ind w:left="360"/>
      </w:pPr>
      <w:r w:rsidRPr="007E46C4">
        <w:t>a)</w:t>
      </w:r>
      <w:r w:rsidRPr="007E46C4">
        <w:rPr>
          <w:color w:val="A6A6A6"/>
        </w:rPr>
        <w:t xml:space="preserve"> ___</w:t>
      </w:r>
      <w:r w:rsidRPr="007E46C4">
        <w:rPr>
          <w:vertAlign w:val="subscript"/>
        </w:rPr>
        <w:t xml:space="preserve"> </w:t>
      </w:r>
      <w:r w:rsidRPr="007E46C4">
        <w:t xml:space="preserve">Cu + </w:t>
      </w:r>
      <w:r w:rsidRPr="007E46C4">
        <w:rPr>
          <w:color w:val="A6A6A6"/>
        </w:rPr>
        <w:t>___</w:t>
      </w:r>
      <w:r w:rsidRPr="007E46C4">
        <w:rPr>
          <w:color w:val="808080"/>
        </w:rPr>
        <w:t xml:space="preserve"> </w:t>
      </w:r>
      <w:r w:rsidRPr="007E46C4">
        <w:sym w:font="Symbol" w:char="F0AE"/>
      </w:r>
      <w:r w:rsidRPr="007E46C4">
        <w:t xml:space="preserve"> </w:t>
      </w:r>
      <w:r w:rsidRPr="007E46C4">
        <w:rPr>
          <w:color w:val="A6A6A6"/>
        </w:rPr>
        <w:t>___</w:t>
      </w:r>
      <w:r w:rsidRPr="007E46C4">
        <w:rPr>
          <w:vertAlign w:val="subscript"/>
        </w:rPr>
        <w:t xml:space="preserve"> </w:t>
      </w:r>
      <w:proofErr w:type="spellStart"/>
      <w:r w:rsidRPr="007E46C4">
        <w:t>CuO</w:t>
      </w:r>
      <w:proofErr w:type="spellEnd"/>
      <w:r w:rsidRPr="007E46C4">
        <w:tab/>
      </w:r>
      <w:r w:rsidRPr="007E46C4">
        <w:tab/>
      </w:r>
      <w:r w:rsidRPr="007E46C4">
        <w:tab/>
        <w:t xml:space="preserve">d) </w:t>
      </w:r>
      <w:r w:rsidRPr="007E46C4">
        <w:rPr>
          <w:color w:val="A6A6A6"/>
        </w:rPr>
        <w:t>___</w:t>
      </w:r>
      <w:r w:rsidRPr="007E46C4">
        <w:rPr>
          <w:vertAlign w:val="subscript"/>
        </w:rPr>
        <w:t xml:space="preserve">  </w:t>
      </w:r>
      <w:r w:rsidRPr="007E46C4">
        <w:t>SO</w:t>
      </w:r>
      <w:r w:rsidRPr="007E46C4">
        <w:rPr>
          <w:vertAlign w:val="subscript"/>
        </w:rPr>
        <w:t>2</w:t>
      </w:r>
      <w:r w:rsidRPr="007E46C4">
        <w:t xml:space="preserve"> + </w:t>
      </w:r>
      <w:r w:rsidRPr="007E46C4">
        <w:rPr>
          <w:color w:val="A6A6A6"/>
        </w:rPr>
        <w:t>___</w:t>
      </w:r>
      <w:r w:rsidRPr="007E46C4">
        <w:rPr>
          <w:vertAlign w:val="subscript"/>
        </w:rPr>
        <w:t xml:space="preserve">  </w:t>
      </w:r>
      <w:r w:rsidRPr="007E46C4">
        <w:t>O</w:t>
      </w:r>
      <w:r w:rsidRPr="007E46C4">
        <w:rPr>
          <w:vertAlign w:val="subscript"/>
        </w:rPr>
        <w:t>2</w:t>
      </w:r>
      <w:r w:rsidRPr="007E46C4">
        <w:t xml:space="preserve">  </w:t>
      </w:r>
      <w:r w:rsidRPr="007E46C4">
        <w:rPr>
          <w:noProof/>
          <w:lang w:eastAsia="pl-PL"/>
        </w:rPr>
        <w:drawing>
          <wp:inline distT="0" distB="0" distL="0" distR="0" wp14:anchorId="60635A9C" wp14:editId="5E97ED7C">
            <wp:extent cx="733425" cy="85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6C4">
        <w:rPr>
          <w:color w:val="A6A6A6"/>
        </w:rPr>
        <w:t>_____</w:t>
      </w:r>
      <w:r w:rsidRPr="007E46C4">
        <w:br/>
        <w:t>b)</w:t>
      </w:r>
      <w:r w:rsidRPr="007E46C4">
        <w:rPr>
          <w:color w:val="A6A6A6"/>
        </w:rPr>
        <w:t xml:space="preserve"> ___</w:t>
      </w:r>
      <w:r w:rsidRPr="007E46C4">
        <w:t xml:space="preserve">+ </w:t>
      </w:r>
      <w:r w:rsidRPr="007E46C4">
        <w:rPr>
          <w:color w:val="A6A6A6"/>
        </w:rPr>
        <w:t>___</w:t>
      </w:r>
      <w:r w:rsidRPr="007E46C4">
        <w:t>O</w:t>
      </w:r>
      <w:r w:rsidRPr="007E46C4">
        <w:rPr>
          <w:vertAlign w:val="subscript"/>
        </w:rPr>
        <w:t>2</w:t>
      </w:r>
      <w:r w:rsidRPr="007E46C4">
        <w:t xml:space="preserve"> </w:t>
      </w:r>
      <w:r w:rsidRPr="007E46C4">
        <w:sym w:font="Symbol" w:char="F0AE"/>
      </w:r>
      <w:r w:rsidRPr="007E46C4">
        <w:t xml:space="preserve"> </w:t>
      </w:r>
      <w:r w:rsidRPr="007E46C4">
        <w:rPr>
          <w:color w:val="A6A6A6"/>
        </w:rPr>
        <w:t>___</w:t>
      </w:r>
      <w:r w:rsidRPr="007E46C4">
        <w:rPr>
          <w:vertAlign w:val="subscript"/>
        </w:rPr>
        <w:t xml:space="preserve"> </w:t>
      </w:r>
      <w:r w:rsidRPr="007E46C4">
        <w:t>Fe</w:t>
      </w:r>
      <w:r w:rsidRPr="007E46C4">
        <w:rPr>
          <w:vertAlign w:val="subscript"/>
        </w:rPr>
        <w:t>2</w:t>
      </w:r>
      <w:r w:rsidRPr="007E46C4">
        <w:t>O</w:t>
      </w:r>
      <w:r w:rsidRPr="007E46C4">
        <w:rPr>
          <w:vertAlign w:val="subscript"/>
        </w:rPr>
        <w:t>3</w:t>
      </w:r>
      <w:r w:rsidRPr="007E46C4">
        <w:rPr>
          <w:vertAlign w:val="subscript"/>
        </w:rPr>
        <w:tab/>
      </w:r>
      <w:r w:rsidRPr="007E46C4">
        <w:rPr>
          <w:vertAlign w:val="subscript"/>
        </w:rPr>
        <w:tab/>
      </w:r>
      <w:r w:rsidRPr="007E46C4">
        <w:rPr>
          <w:vertAlign w:val="subscript"/>
        </w:rPr>
        <w:tab/>
      </w:r>
      <w:r w:rsidRPr="007E46C4">
        <w:t xml:space="preserve">e) </w:t>
      </w:r>
      <w:r w:rsidRPr="007E46C4">
        <w:rPr>
          <w:color w:val="A6A6A6"/>
        </w:rPr>
        <w:t>___</w:t>
      </w:r>
      <w:r w:rsidRPr="007E46C4">
        <w:rPr>
          <w:vertAlign w:val="subscript"/>
        </w:rPr>
        <w:t xml:space="preserve">  </w:t>
      </w:r>
      <w:r w:rsidRPr="007E46C4">
        <w:t xml:space="preserve">NO + </w:t>
      </w:r>
      <w:r w:rsidRPr="007E46C4">
        <w:rPr>
          <w:color w:val="A6A6A6"/>
        </w:rPr>
        <w:t>___</w:t>
      </w:r>
      <w:r w:rsidRPr="007E46C4">
        <w:rPr>
          <w:vertAlign w:val="subscript"/>
        </w:rPr>
        <w:t xml:space="preserve">  </w:t>
      </w:r>
      <w:r w:rsidRPr="007E46C4">
        <w:t xml:space="preserve">   </w:t>
      </w:r>
      <w:r w:rsidRPr="007E46C4">
        <w:sym w:font="Symbol" w:char="F0AE"/>
      </w:r>
      <w:r w:rsidRPr="007E46C4">
        <w:t xml:space="preserve"> </w:t>
      </w:r>
      <w:r w:rsidRPr="007E46C4">
        <w:rPr>
          <w:color w:val="A6A6A6"/>
        </w:rPr>
        <w:t>_____</w:t>
      </w:r>
      <w:r w:rsidRPr="007E46C4">
        <w:t xml:space="preserve"> NO</w:t>
      </w:r>
      <w:r w:rsidRPr="007E46C4">
        <w:rPr>
          <w:vertAlign w:val="subscript"/>
        </w:rPr>
        <w:t>2</w:t>
      </w:r>
      <w:r w:rsidRPr="007E46C4">
        <w:br/>
        <w:t>c)</w:t>
      </w:r>
      <w:r w:rsidRPr="007E46C4">
        <w:rPr>
          <w:color w:val="A6A6A6"/>
        </w:rPr>
        <w:t xml:space="preserve"> ___</w:t>
      </w:r>
      <w:r w:rsidRPr="007E46C4">
        <w:rPr>
          <w:vertAlign w:val="subscript"/>
        </w:rPr>
        <w:t xml:space="preserve"> </w:t>
      </w:r>
      <w:r w:rsidRPr="007E46C4">
        <w:t>Ca +</w:t>
      </w:r>
      <w:r w:rsidRPr="007E46C4">
        <w:rPr>
          <w:color w:val="A6A6A6"/>
        </w:rPr>
        <w:t>___</w:t>
      </w:r>
      <w:r w:rsidRPr="007E46C4">
        <w:t>O</w:t>
      </w:r>
      <w:r w:rsidRPr="007E46C4">
        <w:rPr>
          <w:vertAlign w:val="subscript"/>
        </w:rPr>
        <w:t>2</w:t>
      </w:r>
      <w:r w:rsidRPr="007E46C4">
        <w:t xml:space="preserve"> </w:t>
      </w:r>
      <w:r w:rsidRPr="007E46C4">
        <w:sym w:font="Symbol" w:char="F0AE"/>
      </w:r>
      <w:r w:rsidRPr="007E46C4">
        <w:t xml:space="preserve"> </w:t>
      </w:r>
      <w:r w:rsidRPr="007E46C4">
        <w:rPr>
          <w:color w:val="A6A6A6"/>
        </w:rPr>
        <w:t>_____</w:t>
      </w:r>
      <w:r w:rsidRPr="007E46C4">
        <w:rPr>
          <w:color w:val="A6A6A6"/>
        </w:rPr>
        <w:tab/>
      </w:r>
      <w:r w:rsidRPr="007E46C4">
        <w:rPr>
          <w:color w:val="A6A6A6"/>
        </w:rPr>
        <w:tab/>
      </w:r>
      <w:r w:rsidRPr="007E46C4">
        <w:rPr>
          <w:color w:val="A6A6A6"/>
        </w:rPr>
        <w:tab/>
      </w:r>
      <w:r w:rsidRPr="007E46C4">
        <w:t>f)</w:t>
      </w:r>
      <w:r w:rsidRPr="007E46C4">
        <w:rPr>
          <w:color w:val="A6A6A6"/>
        </w:rPr>
        <w:t xml:space="preserve"> ___</w:t>
      </w:r>
      <w:r w:rsidRPr="007E46C4">
        <w:rPr>
          <w:vertAlign w:val="subscript"/>
        </w:rPr>
        <w:t xml:space="preserve">  </w:t>
      </w:r>
      <w:r w:rsidRPr="007E46C4">
        <w:t xml:space="preserve">Na + </w:t>
      </w:r>
      <w:r w:rsidRPr="007E46C4">
        <w:rPr>
          <w:color w:val="A6A6A6"/>
        </w:rPr>
        <w:t>___</w:t>
      </w:r>
      <w:r w:rsidRPr="007E46C4">
        <w:rPr>
          <w:vertAlign w:val="subscript"/>
        </w:rPr>
        <w:t xml:space="preserve">  </w:t>
      </w:r>
      <w:r w:rsidRPr="007E46C4">
        <w:t>O</w:t>
      </w:r>
      <w:r w:rsidRPr="007E46C4">
        <w:rPr>
          <w:vertAlign w:val="subscript"/>
        </w:rPr>
        <w:t>2</w:t>
      </w:r>
      <w:r w:rsidRPr="007E46C4">
        <w:t xml:space="preserve"> </w:t>
      </w:r>
      <w:r w:rsidRPr="007E46C4">
        <w:sym w:font="Symbol" w:char="F0AE"/>
      </w:r>
      <w:r w:rsidRPr="007E46C4">
        <w:t xml:space="preserve"> </w:t>
      </w:r>
      <w:r w:rsidRPr="007E46C4">
        <w:rPr>
          <w:color w:val="A6A6A6"/>
        </w:rPr>
        <w:t>_____</w:t>
      </w:r>
    </w:p>
    <w:p w:rsidR="007E46C4" w:rsidRPr="007E46C4" w:rsidRDefault="007E46C4" w:rsidP="007E46C4">
      <w:pPr>
        <w:pStyle w:val="1ANumerowanie"/>
        <w:numPr>
          <w:ilvl w:val="0"/>
          <w:numId w:val="0"/>
        </w:numPr>
        <w:spacing w:after="240"/>
        <w:ind w:left="360" w:hanging="218"/>
      </w:pPr>
      <w:r w:rsidRPr="007E46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7E8D96" wp14:editId="630A574E">
                <wp:simplePos x="0" y="0"/>
                <wp:positionH relativeFrom="column">
                  <wp:posOffset>4173220</wp:posOffset>
                </wp:positionH>
                <wp:positionV relativeFrom="paragraph">
                  <wp:posOffset>241300</wp:posOffset>
                </wp:positionV>
                <wp:extent cx="247650" cy="222250"/>
                <wp:effectExtent l="0" t="0" r="0" b="63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6C4" w:rsidRPr="00D22424" w:rsidRDefault="007E46C4" w:rsidP="007E46C4">
                            <w:pPr>
                              <w:rPr>
                                <w:sz w:val="18"/>
                              </w:rPr>
                            </w:pPr>
                            <w:r w:rsidRPr="00D22424"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328.6pt;margin-top:19pt;width:19.5pt;height:1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04hAIAABU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" stroked="f">
                <v:textbox>
                  <w:txbxContent>
                    <w:p w:rsidR="007E46C4" w:rsidRPr="00D22424" w:rsidRDefault="007E46C4" w:rsidP="007E46C4">
                      <w:pPr>
                        <w:rPr>
                          <w:sz w:val="18"/>
                        </w:rPr>
                      </w:pPr>
                      <w:r w:rsidRPr="00D22424"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E46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C444CC" wp14:editId="6A900A71">
                <wp:simplePos x="0" y="0"/>
                <wp:positionH relativeFrom="column">
                  <wp:posOffset>3708400</wp:posOffset>
                </wp:positionH>
                <wp:positionV relativeFrom="paragraph">
                  <wp:posOffset>234950</wp:posOffset>
                </wp:positionV>
                <wp:extent cx="158750" cy="20955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6C4" w:rsidRPr="00D22424" w:rsidRDefault="007E46C4" w:rsidP="007E46C4">
                            <w:pPr>
                              <w:rPr>
                                <w:sz w:val="18"/>
                              </w:rPr>
                            </w:pPr>
                            <w:r w:rsidRPr="00D22424"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left:0;text-align:left;margin-left:292pt;margin-top:18.5pt;width:12.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" stroked="f">
                <v:textbox>
                  <w:txbxContent>
                    <w:p w:rsidR="007E46C4" w:rsidRPr="00D22424" w:rsidRDefault="007E46C4" w:rsidP="007E46C4">
                      <w:pPr>
                        <w:rPr>
                          <w:sz w:val="18"/>
                        </w:rPr>
                      </w:pPr>
                      <w:r w:rsidRPr="00D22424">
                        <w:rPr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E46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ED8411" wp14:editId="5CF0530C">
                <wp:simplePos x="0" y="0"/>
                <wp:positionH relativeFrom="column">
                  <wp:posOffset>1090930</wp:posOffset>
                </wp:positionH>
                <wp:positionV relativeFrom="paragraph">
                  <wp:posOffset>236855</wp:posOffset>
                </wp:positionV>
                <wp:extent cx="321945" cy="223520"/>
                <wp:effectExtent l="0" t="0" r="1905" b="508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6C4" w:rsidRPr="0098798C" w:rsidRDefault="007E46C4" w:rsidP="007E46C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98798C"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left:0;text-align:left;margin-left:85.9pt;margin-top:18.65pt;width:25.35pt;height:17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" stroked="f">
                <v:textbox>
                  <w:txbxContent>
                    <w:p w:rsidR="007E46C4" w:rsidRPr="0098798C" w:rsidRDefault="007E46C4" w:rsidP="007E46C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Pr="0098798C"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E46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EC928" wp14:editId="6E67B62E">
                <wp:simplePos x="0" y="0"/>
                <wp:positionH relativeFrom="column">
                  <wp:posOffset>694055</wp:posOffset>
                </wp:positionH>
                <wp:positionV relativeFrom="paragraph">
                  <wp:posOffset>236855</wp:posOffset>
                </wp:positionV>
                <wp:extent cx="194945" cy="226695"/>
                <wp:effectExtent l="0" t="0" r="0" b="190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6C4" w:rsidRPr="00F51826" w:rsidRDefault="007E46C4" w:rsidP="007E46C4">
                            <w:pPr>
                              <w:rPr>
                                <w:sz w:val="18"/>
                              </w:rPr>
                            </w:pPr>
                            <w:r w:rsidRPr="00F51826"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left:0;text-align:left;margin-left:54.65pt;margin-top:18.65pt;width:15.3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" filled="f" stroked="f">
                <v:textbox>
                  <w:txbxContent>
                    <w:p w:rsidR="007E46C4" w:rsidRPr="00F51826" w:rsidRDefault="007E46C4" w:rsidP="007E46C4">
                      <w:pPr>
                        <w:rPr>
                          <w:sz w:val="18"/>
                        </w:rPr>
                      </w:pPr>
                      <w:r w:rsidRPr="00F51826"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4</w:t>
      </w:r>
      <w:r w:rsidRPr="007E46C4">
        <w:rPr>
          <w:b/>
        </w:rPr>
        <w:t>.</w:t>
      </w:r>
      <w:r w:rsidRPr="007E46C4">
        <w:t xml:space="preserve"> Napisz i uzgodnij równania reakcji chemicznych oznaczonych cyframi (1–4).</w:t>
      </w: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748"/>
        <w:gridCol w:w="4922"/>
      </w:tblGrid>
      <w:tr w:rsidR="007E46C4" w:rsidRPr="007E46C4" w:rsidTr="00E71ADB">
        <w:trPr>
          <w:trHeight w:val="1474"/>
        </w:trPr>
        <w:tc>
          <w:tcPr>
            <w:tcW w:w="4748" w:type="dxa"/>
            <w:shd w:val="clear" w:color="auto" w:fill="auto"/>
          </w:tcPr>
          <w:p w:rsidR="007E46C4" w:rsidRPr="007E46C4" w:rsidRDefault="007E46C4" w:rsidP="00E71ADB">
            <w:pPr>
              <w:pStyle w:val="1ANumerowanie"/>
              <w:numPr>
                <w:ilvl w:val="0"/>
                <w:numId w:val="0"/>
              </w:numPr>
              <w:spacing w:after="240" w:line="360" w:lineRule="auto"/>
              <w:ind w:left="360"/>
            </w:pPr>
            <w:r w:rsidRPr="007E46C4">
              <w:t>a) C → CO → CO</w:t>
            </w:r>
            <w:r w:rsidRPr="007E46C4">
              <w:rPr>
                <w:vertAlign w:val="subscript"/>
              </w:rPr>
              <w:t>2</w:t>
            </w:r>
            <w:r w:rsidRPr="007E46C4">
              <w:br/>
              <w:t>1.</w:t>
            </w:r>
            <w:r w:rsidRPr="007E46C4">
              <w:rPr>
                <w:vertAlign w:val="subscript"/>
              </w:rPr>
              <w:t xml:space="preserve"> </w:t>
            </w:r>
            <w:r w:rsidRPr="007E46C4">
              <w:rPr>
                <w:color w:val="A6A6A6"/>
              </w:rPr>
              <w:t>____________________________</w:t>
            </w:r>
            <w:r w:rsidRPr="007E46C4">
              <w:br/>
              <w:t>2.</w:t>
            </w:r>
            <w:r w:rsidRPr="007E46C4">
              <w:rPr>
                <w:vertAlign w:val="subscript"/>
              </w:rPr>
              <w:t xml:space="preserve"> </w:t>
            </w:r>
            <w:r w:rsidRPr="007E46C4">
              <w:rPr>
                <w:color w:val="A6A6A6"/>
              </w:rPr>
              <w:t>____________________________</w:t>
            </w:r>
          </w:p>
        </w:tc>
        <w:tc>
          <w:tcPr>
            <w:tcW w:w="4922" w:type="dxa"/>
            <w:shd w:val="clear" w:color="auto" w:fill="auto"/>
          </w:tcPr>
          <w:p w:rsidR="007E46C4" w:rsidRPr="007E46C4" w:rsidRDefault="007E46C4" w:rsidP="00E71ADB">
            <w:pPr>
              <w:pStyle w:val="1ANumerowanie"/>
              <w:numPr>
                <w:ilvl w:val="0"/>
                <w:numId w:val="0"/>
              </w:numPr>
              <w:spacing w:line="360" w:lineRule="auto"/>
              <w:ind w:left="360"/>
              <w:rPr>
                <w:vertAlign w:val="subscript"/>
              </w:rPr>
            </w:pPr>
            <w:r w:rsidRPr="007E46C4">
              <w:t>b) S → SO</w:t>
            </w:r>
            <w:r w:rsidRPr="007E46C4">
              <w:rPr>
                <w:vertAlign w:val="subscript"/>
              </w:rPr>
              <w:t>2</w:t>
            </w:r>
            <w:r w:rsidRPr="007E46C4">
              <w:t xml:space="preserve"> → SO</w:t>
            </w:r>
            <w:r w:rsidRPr="007E46C4">
              <w:rPr>
                <w:vertAlign w:val="subscript"/>
              </w:rPr>
              <w:t xml:space="preserve">3 </w:t>
            </w:r>
          </w:p>
          <w:p w:rsidR="007E46C4" w:rsidRPr="007E46C4" w:rsidRDefault="007E46C4" w:rsidP="00E71ADB">
            <w:pPr>
              <w:pStyle w:val="1ANumerowanie"/>
              <w:numPr>
                <w:ilvl w:val="0"/>
                <w:numId w:val="0"/>
              </w:numPr>
              <w:spacing w:after="240" w:line="360" w:lineRule="auto"/>
              <w:ind w:left="360"/>
              <w:rPr>
                <w:color w:val="A6A6A6"/>
              </w:rPr>
            </w:pPr>
            <w:r w:rsidRPr="007E46C4">
              <w:t>3.</w:t>
            </w:r>
            <w:r w:rsidRPr="007E46C4">
              <w:rPr>
                <w:vertAlign w:val="subscript"/>
              </w:rPr>
              <w:t xml:space="preserve"> </w:t>
            </w:r>
            <w:r w:rsidRPr="007E46C4">
              <w:rPr>
                <w:color w:val="A6A6A6"/>
              </w:rPr>
              <w:t>________________________________</w:t>
            </w:r>
            <w:r w:rsidRPr="007E46C4">
              <w:rPr>
                <w:color w:val="A6A6A6"/>
              </w:rPr>
              <w:br/>
            </w:r>
            <w:r w:rsidRPr="007E46C4">
              <w:t>4.</w:t>
            </w:r>
            <w:r w:rsidRPr="007E46C4">
              <w:rPr>
                <w:color w:val="A6A6A6"/>
              </w:rPr>
              <w:t xml:space="preserve"> ________________________________</w:t>
            </w:r>
          </w:p>
        </w:tc>
      </w:tr>
    </w:tbl>
    <w:p w:rsidR="00AC63AE" w:rsidRPr="007E46C4" w:rsidRDefault="00AC63AE"/>
    <w:sectPr w:rsidR="00AC63AE" w:rsidRPr="007E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49C4"/>
    <w:multiLevelType w:val="hybridMultilevel"/>
    <w:tmpl w:val="F0BC1EF0"/>
    <w:lvl w:ilvl="0" w:tplc="89F627A2">
      <w:start w:val="1"/>
      <w:numFmt w:val="decimal"/>
      <w:pStyle w:val="1ANumerowanie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C9CA870">
      <w:start w:val="1"/>
      <w:numFmt w:val="bullet"/>
      <w:pStyle w:val="1Apunktory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C4"/>
    <w:rsid w:val="00267C24"/>
    <w:rsid w:val="007E46C4"/>
    <w:rsid w:val="00A50017"/>
    <w:rsid w:val="00AC63AE"/>
    <w:rsid w:val="00B8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ANumerowanie">
    <w:name w:val="1A_Numerowanie"/>
    <w:basedOn w:val="Normalny"/>
    <w:rsid w:val="007E46C4"/>
    <w:pPr>
      <w:widowControl w:val="0"/>
      <w:numPr>
        <w:numId w:val="1"/>
      </w:numPr>
      <w:suppressAutoHyphens/>
    </w:pPr>
    <w:rPr>
      <w:rFonts w:eastAsia="Arial Unicode MS"/>
      <w:kern w:val="1"/>
      <w:lang/>
    </w:rPr>
  </w:style>
  <w:style w:type="paragraph" w:customStyle="1" w:styleId="1Apunktory">
    <w:name w:val="1A_punktory"/>
    <w:basedOn w:val="Normalny"/>
    <w:rsid w:val="007E46C4"/>
    <w:pPr>
      <w:widowControl w:val="0"/>
      <w:numPr>
        <w:ilvl w:val="1"/>
        <w:numId w:val="1"/>
      </w:numPr>
      <w:suppressAutoHyphens/>
      <w:spacing w:line="360" w:lineRule="auto"/>
    </w:pPr>
    <w:rPr>
      <w:rFonts w:eastAsia="Arial Unicode MS"/>
      <w:kern w:val="1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6C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7C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ANumerowanie">
    <w:name w:val="1A_Numerowanie"/>
    <w:basedOn w:val="Normalny"/>
    <w:rsid w:val="007E46C4"/>
    <w:pPr>
      <w:widowControl w:val="0"/>
      <w:numPr>
        <w:numId w:val="1"/>
      </w:numPr>
      <w:suppressAutoHyphens/>
    </w:pPr>
    <w:rPr>
      <w:rFonts w:eastAsia="Arial Unicode MS"/>
      <w:kern w:val="1"/>
      <w:lang/>
    </w:rPr>
  </w:style>
  <w:style w:type="paragraph" w:customStyle="1" w:styleId="1Apunktory">
    <w:name w:val="1A_punktory"/>
    <w:basedOn w:val="Normalny"/>
    <w:rsid w:val="007E46C4"/>
    <w:pPr>
      <w:widowControl w:val="0"/>
      <w:numPr>
        <w:ilvl w:val="1"/>
        <w:numId w:val="1"/>
      </w:numPr>
      <w:suppressAutoHyphens/>
      <w:spacing w:line="360" w:lineRule="auto"/>
    </w:pPr>
    <w:rPr>
      <w:rFonts w:eastAsia="Arial Unicode MS"/>
      <w:kern w:val="1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6C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7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tlen-i-tlenki/DeoaBkF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cp:lastPrinted>2020-05-17T09:54:00Z</cp:lastPrinted>
  <dcterms:created xsi:type="dcterms:W3CDTF">2020-05-17T09:27:00Z</dcterms:created>
  <dcterms:modified xsi:type="dcterms:W3CDTF">2020-05-17T09:55:00Z</dcterms:modified>
</cp:coreProperties>
</file>